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A5" w:rsidRPr="006F1B35" w:rsidRDefault="002365A5" w:rsidP="002365A5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0FE" w:rsidRPr="002C40FE" w:rsidRDefault="002C40FE" w:rsidP="002C40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2C40FE" w:rsidRPr="002C40FE" w:rsidRDefault="002C40FE" w:rsidP="002C40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40FE" w:rsidRPr="002C40FE" w:rsidRDefault="002C40FE" w:rsidP="002C40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 xml:space="preserve">Директор ОГАУК Иркутского академического </w:t>
      </w:r>
    </w:p>
    <w:p w:rsidR="002C40FE" w:rsidRPr="002C40FE" w:rsidRDefault="002C40FE" w:rsidP="002C40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драматического театра им.Н.П.Охлопкова</w:t>
      </w:r>
    </w:p>
    <w:p w:rsidR="002C40FE" w:rsidRPr="002C40FE" w:rsidRDefault="002C40FE" w:rsidP="002C40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40FE" w:rsidRPr="002C40FE" w:rsidRDefault="002C40FE" w:rsidP="002C40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2C40FE" w:rsidRPr="002C40FE" w:rsidRDefault="009F47E2" w:rsidP="002C40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 ______________ 2016 </w:t>
      </w:r>
      <w:r w:rsidR="002C40FE" w:rsidRPr="002C40FE">
        <w:rPr>
          <w:rFonts w:ascii="Times New Roman" w:eastAsia="Times New Roman" w:hAnsi="Times New Roman" w:cs="Times New Roman"/>
          <w:lang w:eastAsia="ru-RU"/>
        </w:rPr>
        <w:t>г.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0FE" w:rsidRPr="002C40FE" w:rsidRDefault="002C40FE" w:rsidP="002C40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Анкета</w:t>
      </w:r>
    </w:p>
    <w:p w:rsidR="002C40FE" w:rsidRPr="002C40FE" w:rsidRDefault="002C40FE" w:rsidP="002C40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2C40FE" w:rsidRPr="002C40FE" w:rsidRDefault="00AF108D" w:rsidP="002C40F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</w:t>
      </w:r>
      <w:bookmarkStart w:id="0" w:name="_GoBack"/>
      <w:bookmarkEnd w:id="0"/>
      <w:r w:rsidR="002C40FE" w:rsidRPr="002C40FE">
        <w:rPr>
          <w:rFonts w:ascii="Times New Roman" w:eastAsia="Times New Roman" w:hAnsi="Times New Roman" w:cs="Times New Roman"/>
          <w:lang w:eastAsia="ru-RU"/>
        </w:rPr>
        <w:t xml:space="preserve"> (Другая сцена)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0FE" w:rsidRPr="002C40FE" w:rsidRDefault="002C40FE" w:rsidP="002C40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1.1. Наименование (вид) объекта: нежилые помещения;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1.2. Адрес объекта: 664003, г. Иркутск, ул. Карла Маркса, д.14;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1.3. Сведения о размещении объекта: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- отдельно стоящее здание - 3 этажа, 5289,8  кв.м.;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1.4. Год постройки здания: 1999, последнего капитального ремонта – 1999;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 xml:space="preserve">1.5. Дата предстоящих плановых </w:t>
      </w:r>
      <w:r w:rsidR="00594557">
        <w:rPr>
          <w:rFonts w:ascii="Times New Roman" w:eastAsia="Times New Roman" w:hAnsi="Times New Roman" w:cs="Times New Roman"/>
          <w:lang w:eastAsia="ru-RU"/>
        </w:rPr>
        <w:t>ремонтных работ: текущего - 2017</w:t>
      </w:r>
      <w:r w:rsidRPr="002C40FE">
        <w:rPr>
          <w:rFonts w:ascii="Times New Roman" w:eastAsia="Times New Roman" w:hAnsi="Times New Roman" w:cs="Times New Roman"/>
          <w:lang w:eastAsia="ru-RU"/>
        </w:rPr>
        <w:t>, капитального – 2017;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сведения об организации, расположенной на объекте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1.6. Название организации (учреждения): полное наименование – Областное государственное автономное учреждение культуры Иркутский академический драматический театр им.Н.П.Охлопкова, краткое наименование – ОГАУК Иркутский академический драматический театр им.Н.П.Охлопкова;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1.7. Юридический адрес организации (учреждения): 664003. г. Иркутск, ул. Карла Маркса, д.14;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1.8. Основание для пользования объектом: оперативное управление;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1.9. Форма собственности: государственная;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1.10. Территориальная принадлежность: региональная;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1.11. Вышестоящая организация (наименование): Министерство культуры и архивов Иркутской области;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1.12. Адрес вышестоящей организации, другие координаты: 664003, г. Иркутск, ул. Седова, 15;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0FE" w:rsidRPr="002C40FE" w:rsidRDefault="002C40FE" w:rsidP="002C40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 xml:space="preserve">2.1. Сфера деятельности: культура; 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2.2. Виды оказываемых услуг: Деятельность в области художественного, литературного и исполнительского творчества;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2.3. Форма оказания услуг: на объекте;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2.4. Категории обслуживаемого населения по возрасту: все возрастные категории;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 xml:space="preserve">2.6. Плановая мощность: посещаемость (количество обслуживаемых в день), вместимость, пропускная способность: </w:t>
      </w:r>
      <w:r w:rsidR="00FF2D8C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2C40FE">
        <w:rPr>
          <w:rFonts w:ascii="Times New Roman" w:eastAsia="Times New Roman" w:hAnsi="Times New Roman" w:cs="Times New Roman"/>
          <w:lang w:eastAsia="ru-RU"/>
        </w:rPr>
        <w:t>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 xml:space="preserve">2.7. Участие в исполнении ИПР инвалида, ребенка-инвалида (да, </w:t>
      </w:r>
      <w:r w:rsidRPr="002C40FE">
        <w:rPr>
          <w:rFonts w:ascii="Times New Roman" w:eastAsia="Times New Roman" w:hAnsi="Times New Roman" w:cs="Times New Roman"/>
          <w:u w:val="single"/>
          <w:lang w:eastAsia="ru-RU"/>
        </w:rPr>
        <w:t>нет</w:t>
      </w:r>
      <w:r w:rsidRPr="002C40FE">
        <w:rPr>
          <w:rFonts w:ascii="Times New Roman" w:eastAsia="Times New Roman" w:hAnsi="Times New Roman" w:cs="Times New Roman"/>
          <w:lang w:eastAsia="ru-RU"/>
        </w:rPr>
        <w:t>)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0FE" w:rsidRPr="002C40FE" w:rsidRDefault="002C40FE" w:rsidP="002C40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3. Состояние доступности объекта для инвалидов и других маломобильных групп населения (МГН)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3.1 Путь следования к объекту пассажирским транспортом: ост. «Филармония», автобусы, маршрутные такси, ост. «Ленина» автобусы, маршрутные такси, троллейбусы, трамваи;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наличие адаптированного пассажирского транспорта к объекту: частично автобусы, троллейбусы;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3.2.1 расстояние до объекта от остановки транспорта: 400 м;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3.2.2 время движения (пешком): 10 мин.;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 xml:space="preserve">3.2.3 наличие  выделенного от проезжей части пешеходного пути: </w:t>
      </w:r>
      <w:r w:rsidRPr="002C40FE">
        <w:rPr>
          <w:rFonts w:ascii="Times New Roman" w:eastAsia="Times New Roman" w:hAnsi="Times New Roman" w:cs="Times New Roman"/>
          <w:i/>
          <w:lang w:eastAsia="ru-RU"/>
        </w:rPr>
        <w:t>да;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 xml:space="preserve">3.2.4 Перекрестки: </w:t>
      </w:r>
      <w:r w:rsidRPr="002C40FE">
        <w:rPr>
          <w:rFonts w:ascii="Times New Roman" w:eastAsia="Times New Roman" w:hAnsi="Times New Roman" w:cs="Times New Roman"/>
          <w:i/>
          <w:lang w:eastAsia="ru-RU"/>
        </w:rPr>
        <w:t xml:space="preserve">регулируемые, со звуковой сигнализацией, таймером; 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lastRenderedPageBreak/>
        <w:t xml:space="preserve">3.2.5 Информация на пути следования к объекту: </w:t>
      </w:r>
      <w:r w:rsidRPr="002C40FE">
        <w:rPr>
          <w:rFonts w:ascii="Times New Roman" w:eastAsia="Times New Roman" w:hAnsi="Times New Roman" w:cs="Times New Roman"/>
          <w:i/>
          <w:lang w:eastAsia="ru-RU"/>
        </w:rPr>
        <w:t xml:space="preserve">акустическая, тактильная, визуальная; </w:t>
      </w:r>
      <w:r w:rsidRPr="002C40FE">
        <w:rPr>
          <w:rFonts w:ascii="Times New Roman" w:eastAsia="Times New Roman" w:hAnsi="Times New Roman" w:cs="Times New Roman"/>
          <w:i/>
          <w:u w:val="single"/>
          <w:lang w:eastAsia="ru-RU"/>
        </w:rPr>
        <w:t>нет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 xml:space="preserve">3.2.6 Перепады высоты на пути: </w:t>
      </w:r>
      <w:r w:rsidRPr="002C40FE">
        <w:rPr>
          <w:rFonts w:ascii="Times New Roman" w:eastAsia="Times New Roman" w:hAnsi="Times New Roman" w:cs="Times New Roman"/>
          <w:i/>
          <w:lang w:eastAsia="ru-RU"/>
        </w:rPr>
        <w:t>нет</w:t>
      </w:r>
      <w:r w:rsidRPr="002C40FE">
        <w:rPr>
          <w:rFonts w:ascii="Times New Roman" w:eastAsia="Times New Roman" w:hAnsi="Times New Roman" w:cs="Times New Roman"/>
          <w:lang w:eastAsia="ru-RU"/>
        </w:rPr>
        <w:t>;</w:t>
      </w:r>
    </w:p>
    <w:p w:rsidR="002C40FE" w:rsidRPr="002C40FE" w:rsidRDefault="002C40FE" w:rsidP="002C4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3.3. Вариант организации доступности ОСИ (формы обслуживания)</w:t>
      </w:r>
      <w:r w:rsidRPr="002C40FE">
        <w:rPr>
          <w:rFonts w:ascii="Times New Roman" w:eastAsia="Times New Roman" w:hAnsi="Times New Roman" w:cs="Times New Roman"/>
          <w:i/>
          <w:lang w:eastAsia="ru-RU"/>
        </w:rPr>
        <w:t>*</w:t>
      </w:r>
      <w:r w:rsidRPr="002C40FE">
        <w:rPr>
          <w:rFonts w:ascii="Times New Roman" w:eastAsia="Times New Roman" w:hAnsi="Times New Roman" w:cs="Times New Roman"/>
          <w:lang w:eastAsia="ru-RU"/>
        </w:rPr>
        <w:t xml:space="preserve"> с учетом СП 35-101-2001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6136"/>
        <w:gridCol w:w="4211"/>
      </w:tblGrid>
      <w:tr w:rsidR="002365A5" w:rsidRPr="006F1B35" w:rsidTr="00496EE0">
        <w:trPr>
          <w:trHeight w:val="517"/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2365A5" w:rsidRPr="006F1B35" w:rsidRDefault="002365A5" w:rsidP="00496EE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 на креслах-колясках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trHeight w:val="253"/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4211" w:type="dxa"/>
          </w:tcPr>
          <w:p w:rsidR="002365A5" w:rsidRPr="006F1B35" w:rsidRDefault="00CF22D9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 - указывается один из вариантов: «А», «Б», «ДУ», «ВНД»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D10C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 Управленческое решение (предложения по адаптации основных структурных элементов объекта)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4252"/>
      </w:tblGrid>
      <w:tr w:rsidR="002365A5" w:rsidRPr="006F1B35" w:rsidTr="00496EE0">
        <w:trPr>
          <w:trHeight w:val="644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2365A5" w:rsidRPr="00EB4CE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2365A5" w:rsidRPr="00EB4CE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2365A5" w:rsidRPr="00EB4CE5" w:rsidRDefault="009F47E2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47E2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252" w:type="dxa"/>
          </w:tcPr>
          <w:p w:rsidR="002365A5" w:rsidRPr="00EB4CE5" w:rsidRDefault="00CF22D9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2365A5" w:rsidRPr="00EB4CE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2365A5" w:rsidRPr="00EB4CE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2365A5" w:rsidRPr="00EB4CE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252" w:type="dxa"/>
          </w:tcPr>
          <w:p w:rsidR="002365A5" w:rsidRPr="00EB4CE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2365A5" w:rsidRPr="006F1B35" w:rsidRDefault="002365A5" w:rsidP="002365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10CC4" w:rsidRDefault="00D10CC4" w:rsidP="00D10C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8A2" w:rsidRDefault="00D10CC4" w:rsidP="00D10C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C4">
        <w:rPr>
          <w:rFonts w:ascii="Times New Roman" w:hAnsi="Times New Roman" w:cs="Times New Roman"/>
        </w:rPr>
        <w:t>5. Подписи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D10CC4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Власевский А.Н.</w:t>
            </w:r>
          </w:p>
          <w:p w:rsidR="00F63850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0CC4" w:rsidRDefault="00F63850" w:rsidP="00F6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Захаров В.И.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Змеенкова И.В.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Данилина О.Н.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Киселева О.М.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Макарова Е.А.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Стрельцов А.С.</w:t>
            </w: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D10CC4" w:rsidRPr="00D10CC4" w:rsidRDefault="00D10CC4" w:rsidP="00F63850">
      <w:pPr>
        <w:rPr>
          <w:rFonts w:ascii="Times New Roman" w:hAnsi="Times New Roman" w:cs="Times New Roman"/>
        </w:rPr>
      </w:pPr>
    </w:p>
    <w:sectPr w:rsidR="00D10CC4" w:rsidRPr="00D10CC4" w:rsidSect="002365A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B9" w:rsidRDefault="005B14B9" w:rsidP="002C40FE">
      <w:pPr>
        <w:spacing w:after="0" w:line="240" w:lineRule="auto"/>
      </w:pPr>
      <w:r>
        <w:separator/>
      </w:r>
    </w:p>
  </w:endnote>
  <w:endnote w:type="continuationSeparator" w:id="0">
    <w:p w:rsidR="005B14B9" w:rsidRDefault="005B14B9" w:rsidP="002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236067"/>
      <w:docPartObj>
        <w:docPartGallery w:val="Page Numbers (Bottom of Page)"/>
        <w:docPartUnique/>
      </w:docPartObj>
    </w:sdtPr>
    <w:sdtEndPr/>
    <w:sdtContent>
      <w:p w:rsidR="002C40FE" w:rsidRDefault="002C40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B9">
          <w:rPr>
            <w:noProof/>
          </w:rPr>
          <w:t>1</w:t>
        </w:r>
        <w:r>
          <w:fldChar w:fldCharType="end"/>
        </w:r>
      </w:p>
    </w:sdtContent>
  </w:sdt>
  <w:p w:rsidR="002C40FE" w:rsidRDefault="002C40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B9" w:rsidRDefault="005B14B9" w:rsidP="002C40FE">
      <w:pPr>
        <w:spacing w:after="0" w:line="240" w:lineRule="auto"/>
      </w:pPr>
      <w:r>
        <w:separator/>
      </w:r>
    </w:p>
  </w:footnote>
  <w:footnote w:type="continuationSeparator" w:id="0">
    <w:p w:rsidR="005B14B9" w:rsidRDefault="005B14B9" w:rsidP="002C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5B"/>
    <w:rsid w:val="00113EC3"/>
    <w:rsid w:val="00226C80"/>
    <w:rsid w:val="002365A5"/>
    <w:rsid w:val="00293941"/>
    <w:rsid w:val="002939A9"/>
    <w:rsid w:val="002C40FE"/>
    <w:rsid w:val="0039289E"/>
    <w:rsid w:val="0045184E"/>
    <w:rsid w:val="00557E91"/>
    <w:rsid w:val="00594557"/>
    <w:rsid w:val="005B14B9"/>
    <w:rsid w:val="005F452F"/>
    <w:rsid w:val="006E3916"/>
    <w:rsid w:val="006F4B74"/>
    <w:rsid w:val="007A38A2"/>
    <w:rsid w:val="007F3A4E"/>
    <w:rsid w:val="00967A96"/>
    <w:rsid w:val="00970E16"/>
    <w:rsid w:val="009A465B"/>
    <w:rsid w:val="009E3C89"/>
    <w:rsid w:val="009F47E2"/>
    <w:rsid w:val="00A607D9"/>
    <w:rsid w:val="00AF108D"/>
    <w:rsid w:val="00B76790"/>
    <w:rsid w:val="00BD1CB4"/>
    <w:rsid w:val="00BE2E55"/>
    <w:rsid w:val="00CF22D9"/>
    <w:rsid w:val="00D10CC4"/>
    <w:rsid w:val="00D36DB7"/>
    <w:rsid w:val="00EB4CE5"/>
    <w:rsid w:val="00F2181D"/>
    <w:rsid w:val="00F63850"/>
    <w:rsid w:val="00FF18D3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0FE"/>
  </w:style>
  <w:style w:type="paragraph" w:styleId="a6">
    <w:name w:val="footer"/>
    <w:basedOn w:val="a"/>
    <w:link w:val="a7"/>
    <w:uiPriority w:val="99"/>
    <w:unhideWhenUsed/>
    <w:rsid w:val="002C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0FE"/>
  </w:style>
  <w:style w:type="paragraph" w:styleId="a6">
    <w:name w:val="footer"/>
    <w:basedOn w:val="a"/>
    <w:link w:val="a7"/>
    <w:uiPriority w:val="99"/>
    <w:unhideWhenUsed/>
    <w:rsid w:val="002C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36</cp:revision>
  <cp:lastPrinted>2016-10-04T07:04:00Z</cp:lastPrinted>
  <dcterms:created xsi:type="dcterms:W3CDTF">2016-01-20T12:41:00Z</dcterms:created>
  <dcterms:modified xsi:type="dcterms:W3CDTF">2016-10-04T07:04:00Z</dcterms:modified>
</cp:coreProperties>
</file>